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C3" w:rsidRDefault="00595AC3" w:rsidP="00595AC3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Споживач має право: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1179"/>
      <w:bookmarkEnd w:id="0"/>
      <w:r>
        <w:rPr>
          <w:color w:val="000000"/>
        </w:rPr>
        <w:t xml:space="preserve">1) купувати електричну енергію для власного споживання </w:t>
      </w:r>
      <w:bookmarkStart w:id="1" w:name="n1180"/>
      <w:bookmarkEnd w:id="1"/>
      <w:r>
        <w:rPr>
          <w:color w:val="000000"/>
        </w:rPr>
        <w:t>.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2) змінювати </w:t>
      </w:r>
      <w:proofErr w:type="spellStart"/>
      <w:r>
        <w:rPr>
          <w:color w:val="000000"/>
        </w:rPr>
        <w:t>електропостачальника</w:t>
      </w:r>
      <w:proofErr w:type="spellEnd"/>
      <w:r>
        <w:rPr>
          <w:color w:val="000000"/>
        </w:rPr>
        <w:t xml:space="preserve"> на умовах, визначених цим Законом та правилами роздрібного ринку;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1181"/>
      <w:bookmarkEnd w:id="2"/>
      <w:r>
        <w:rPr>
          <w:color w:val="000000"/>
        </w:rPr>
        <w:t>3) отримувати електричну енергію належної якості згідно з умовами договору та стандартами якості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1182"/>
      <w:bookmarkEnd w:id="3"/>
      <w:r>
        <w:rPr>
          <w:color w:val="000000"/>
        </w:rPr>
        <w:t>4) на компенсацію, що застосовується у разі недотримання показників якості послуг електропостачання;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1183"/>
      <w:bookmarkEnd w:id="4"/>
      <w:r>
        <w:rPr>
          <w:color w:val="000000"/>
        </w:rPr>
        <w:t>5) на відшкодування збитків, завданих внаслідок невиконання його контрагентами умов договорів, укладених на ринку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184"/>
      <w:bookmarkEnd w:id="5"/>
      <w:r>
        <w:rPr>
          <w:color w:val="000000"/>
        </w:rPr>
        <w:t>6) на недискримінаційний доступ до системи передачі, систем розподілу на підставі договорів з оператором системи передачі, оператором системи розподілу відповідно до вимог кодексу системи передачі, кодексу систем розподілу;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185"/>
      <w:bookmarkEnd w:id="6"/>
      <w:r>
        <w:rPr>
          <w:color w:val="000000"/>
        </w:rPr>
        <w:t>7) на доступ до інформації щодо діяльності на ринку електричної енергії у порядку та обсягах, визначених правилами ринку та іншими нормативно-правовими актами, що регулюють функціонування ринку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186"/>
      <w:bookmarkEnd w:id="7"/>
      <w:r>
        <w:rPr>
          <w:color w:val="000000"/>
        </w:rPr>
        <w:t xml:space="preserve">8) подавати відповідному </w:t>
      </w:r>
      <w:proofErr w:type="spellStart"/>
      <w:r>
        <w:rPr>
          <w:color w:val="000000"/>
        </w:rPr>
        <w:t>електропостачальнику</w:t>
      </w:r>
      <w:proofErr w:type="spellEnd"/>
      <w:r>
        <w:rPr>
          <w:color w:val="000000"/>
        </w:rPr>
        <w:t xml:space="preserve">, оператору системи розподілу звернення, скарги та претензії, зокрема щодо якості електропостачання,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</w:t>
      </w:r>
      <w:proofErr w:type="spellStart"/>
      <w:r>
        <w:rPr>
          <w:color w:val="000000"/>
        </w:rPr>
        <w:t>електропостачальником</w:t>
      </w:r>
      <w:proofErr w:type="spellEnd"/>
      <w:r>
        <w:rPr>
          <w:color w:val="000000"/>
        </w:rPr>
        <w:t xml:space="preserve"> причин скарги;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187"/>
      <w:bookmarkStart w:id="9" w:name="n1188"/>
      <w:bookmarkEnd w:id="8"/>
      <w:bookmarkEnd w:id="9"/>
      <w:r>
        <w:rPr>
          <w:color w:val="000000"/>
        </w:rPr>
        <w:t>9</w:t>
      </w:r>
      <w:r>
        <w:rPr>
          <w:color w:val="000000"/>
        </w:rPr>
        <w:t xml:space="preserve">) отримувати від відповідного </w:t>
      </w:r>
      <w:proofErr w:type="spellStart"/>
      <w:r>
        <w:rPr>
          <w:color w:val="000000"/>
        </w:rPr>
        <w:t>електропостачальника</w:t>
      </w:r>
      <w:proofErr w:type="spellEnd"/>
      <w:r>
        <w:rPr>
          <w:color w:val="000000"/>
        </w:rPr>
        <w:t xml:space="preserve"> інформацію, передбачену законодавством та умовами договору постачання електричної енергії споживачу;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189"/>
      <w:bookmarkEnd w:id="10"/>
      <w:r>
        <w:rPr>
          <w:color w:val="000000"/>
        </w:rPr>
        <w:t>10</w:t>
      </w:r>
      <w:r>
        <w:rPr>
          <w:color w:val="000000"/>
        </w:rPr>
        <w:t xml:space="preserve">) отримувати від відповідного </w:t>
      </w:r>
      <w:proofErr w:type="spellStart"/>
      <w:r>
        <w:rPr>
          <w:color w:val="000000"/>
        </w:rPr>
        <w:t>електропостачальника</w:t>
      </w:r>
      <w:proofErr w:type="spellEnd"/>
      <w:r>
        <w:rPr>
          <w:color w:val="000000"/>
        </w:rPr>
        <w:t xml:space="preserve"> повідомлення про його наміри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зміни до будь-яких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</w:t>
      </w:r>
      <w:proofErr w:type="spellStart"/>
      <w:r>
        <w:rPr>
          <w:color w:val="000000"/>
        </w:rPr>
        <w:t>електропостачальником</w:t>
      </w:r>
      <w:proofErr w:type="spellEnd"/>
      <w:r>
        <w:rPr>
          <w:color w:val="000000"/>
        </w:rPr>
        <w:t xml:space="preserve"> у визначеному договором порядку;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595AC3" w:rsidRDefault="00273B12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</w:rPr>
      </w:pPr>
      <w:bookmarkStart w:id="11" w:name="n1190"/>
      <w:bookmarkEnd w:id="11"/>
      <w:r>
        <w:rPr>
          <w:rStyle w:val="rvts9"/>
          <w:bCs/>
          <w:color w:val="000000"/>
          <w:bdr w:val="none" w:sz="0" w:space="0" w:color="auto" w:frame="1"/>
        </w:rPr>
        <w:t xml:space="preserve">Права </w:t>
      </w:r>
      <w:r w:rsidR="00595AC3">
        <w:rPr>
          <w:color w:val="000000"/>
        </w:rPr>
        <w:t>та</w:t>
      </w:r>
      <w:r>
        <w:rPr>
          <w:color w:val="000000"/>
        </w:rPr>
        <w:t xml:space="preserve"> обов’язки </w:t>
      </w:r>
      <w:proofErr w:type="spellStart"/>
      <w:r>
        <w:rPr>
          <w:color w:val="000000"/>
        </w:rPr>
        <w:t>електропостачальника</w:t>
      </w:r>
      <w:proofErr w:type="spellEnd"/>
    </w:p>
    <w:p w:rsidR="00595AC3" w:rsidRDefault="00273B12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139"/>
      <w:bookmarkEnd w:id="12"/>
      <w:r>
        <w:rPr>
          <w:color w:val="000000"/>
        </w:rPr>
        <w:t xml:space="preserve">1. </w:t>
      </w:r>
      <w:proofErr w:type="spellStart"/>
      <w:r>
        <w:rPr>
          <w:color w:val="000000"/>
        </w:rPr>
        <w:t>Електропостачальник</w:t>
      </w:r>
      <w:proofErr w:type="spellEnd"/>
      <w:r w:rsidR="00595AC3">
        <w:rPr>
          <w:color w:val="000000"/>
        </w:rPr>
        <w:t xml:space="preserve"> мають право: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1140"/>
      <w:bookmarkEnd w:id="13"/>
      <w:r>
        <w:rPr>
          <w:color w:val="000000"/>
        </w:rPr>
        <w:t>1) купувати та продавати електроенергію на ринку електричної енергії, здійснювати експорт-імпорт електричної енергії за вільними цінами;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1141"/>
      <w:bookmarkEnd w:id="14"/>
      <w:r>
        <w:rPr>
          <w:color w:val="000000"/>
        </w:rPr>
        <w:t>2) вільно обирати контрагента за двостороннім договором;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1142"/>
      <w:bookmarkEnd w:id="15"/>
      <w:r>
        <w:rPr>
          <w:color w:val="000000"/>
        </w:rPr>
        <w:t>3)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1143"/>
      <w:bookmarkEnd w:id="16"/>
      <w:r>
        <w:rPr>
          <w:color w:val="000000"/>
        </w:rPr>
        <w:t>4) звертатися до оператора системи передачі або оператора системи розподілу щодо відключення електроживлення споживача у випадках, визначених правилами роздрібного ринку, крім випадків постачання вразливим споживачам;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1144"/>
      <w:bookmarkEnd w:id="17"/>
      <w:r>
        <w:rPr>
          <w:color w:val="000000"/>
        </w:rPr>
        <w:t>5) звертатися до оператора системи передачі або оператора системи розподілу щодо відновлення електроживлення споживачу у випадках, визначених правилами роздрібного ринку;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1145"/>
      <w:bookmarkEnd w:id="18"/>
      <w:r>
        <w:rPr>
          <w:color w:val="000000"/>
        </w:rPr>
        <w:t>6) на недискримінаційний доступ до системи передачі, систем розподілу на підставі договорів з оператором системи передачі, оператором системи розподілу відповідно до вимог кодексу системи передачі, кодексу системи розподілу;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1146"/>
      <w:bookmarkEnd w:id="19"/>
      <w:r>
        <w:rPr>
          <w:color w:val="000000"/>
        </w:rPr>
        <w:t>7) доступу до інформації щодо діяльності на ринку електричної енергії у порядку та обсягах, визначених правилами ринку та іншими нормативно-правовими актами, що регулюють функціонування ринку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1147"/>
      <w:bookmarkEnd w:id="20"/>
      <w:r>
        <w:rPr>
          <w:color w:val="000000"/>
        </w:rPr>
        <w:t>8) інші</w:t>
      </w:r>
      <w:r w:rsidR="00273B12">
        <w:rPr>
          <w:color w:val="000000"/>
        </w:rPr>
        <w:t xml:space="preserve"> права</w:t>
      </w:r>
      <w:bookmarkStart w:id="21" w:name="_GoBack"/>
      <w:bookmarkEnd w:id="21"/>
      <w:r>
        <w:rPr>
          <w:color w:val="000000"/>
        </w:rPr>
        <w:t>, передбачені нормативно-правовими актами, що регулюють функціонування ринку електричної енергії, та договорами, укладеними ними на ринку електричної енергії.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</w:rPr>
      </w:pPr>
      <w:bookmarkStart w:id="22" w:name="n1148"/>
      <w:bookmarkEnd w:id="22"/>
      <w:proofErr w:type="spellStart"/>
      <w:r>
        <w:rPr>
          <w:color w:val="000000"/>
        </w:rPr>
        <w:lastRenderedPageBreak/>
        <w:t>Електропостачальник</w:t>
      </w:r>
      <w:proofErr w:type="spellEnd"/>
      <w:r>
        <w:rPr>
          <w:color w:val="000000"/>
        </w:rPr>
        <w:t xml:space="preserve"> зобов’язаний: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1149"/>
      <w:bookmarkEnd w:id="23"/>
      <w:r>
        <w:rPr>
          <w:color w:val="000000"/>
        </w:rPr>
        <w:t>1) дотримуватися ліцензійних умов провадження господарської діяльності з постачання електричної енергії споживачу та інших нормативно-правових актів, що регулюють функціонування ринку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1150"/>
      <w:bookmarkEnd w:id="24"/>
      <w:r>
        <w:rPr>
          <w:color w:val="000000"/>
        </w:rPr>
        <w:t>2) укладати договори, обов’язкові для здійснення діяльності на ринку електричної енергії, та виконувати умови таких договорів;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1151"/>
      <w:bookmarkEnd w:id="25"/>
      <w:r>
        <w:rPr>
          <w:color w:val="000000"/>
        </w:rPr>
        <w:t>3) надавати повідомлення про договірні обсяги купівлі-продажу електричної енергії за двосторонніми договорами, зокрема імпортованої та експортованої електричної енергії, у порядку, визначеному правилами ринку;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1152"/>
      <w:bookmarkEnd w:id="26"/>
      <w:r>
        <w:rPr>
          <w:color w:val="000000"/>
        </w:rPr>
        <w:t>4)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1153"/>
      <w:bookmarkEnd w:id="27"/>
      <w:r>
        <w:rPr>
          <w:color w:val="000000"/>
        </w:rPr>
        <w:t>5) виконувати акцептовані оператором системи передачі добові графіки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1154"/>
      <w:bookmarkEnd w:id="28"/>
      <w:r>
        <w:rPr>
          <w:color w:val="000000"/>
        </w:rPr>
        <w:t>6) нести фінансову відповідальність за небаланси електричної енергії за цінами, визначеними відповідно до правил ринку, у разі невиконання ним акцептованих оператором системи передачі погодинних графіків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1155"/>
      <w:bookmarkEnd w:id="29"/>
      <w:r>
        <w:rPr>
          <w:color w:val="000000"/>
        </w:rPr>
        <w:t>7) сплачувати своєчасно та в повному обсязі за електричну енергію, куплену на ринку електричної енергії, та послуги, що надаються на ринку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1156"/>
      <w:bookmarkEnd w:id="30"/>
      <w:r>
        <w:rPr>
          <w:color w:val="000000"/>
        </w:rPr>
        <w:t>8)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1157"/>
      <w:bookmarkEnd w:id="31"/>
      <w:r>
        <w:rPr>
          <w:color w:val="000000"/>
        </w:rPr>
        <w:t>9) надавати у виставленому споживачу електричної енергії рахунку (або у додатках до нього) у формі та порядку, визначених Регулятором, інформацію щодо: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2" w:name="n1158"/>
      <w:bookmarkEnd w:id="32"/>
      <w:r>
        <w:rPr>
          <w:color w:val="000000"/>
        </w:rPr>
        <w:t>а) частки кожного джерела енергії у загальній структурі балансу електричної енергії, купленої ним та/або виробленої на власних електроустановках за попередній рік;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3" w:name="n1159"/>
      <w:bookmarkEnd w:id="33"/>
      <w:r>
        <w:rPr>
          <w:color w:val="000000"/>
        </w:rPr>
        <w:t>б) посилання на доступні джерела інформації (веб-сторінки тощо) про вплив на навколишнє природне середовище, спричинений виробництвом електричної енергії усіма джерелами енергії з балансу електричної енергії, купленої ним за попередній рік. Щодо електричної енергії, придбаної на ринку "на добу наперед" та/або внутрішньодобовому ринку, та/або балансуючому ринку, та/або імпортованої, можуть застосовуватися зведені дані щодо балансу електричної енергії, надані відповідно оператором ринку, оператором системи передачі, імпортером;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4" w:name="n1160"/>
      <w:bookmarkEnd w:id="34"/>
      <w:r>
        <w:rPr>
          <w:color w:val="000000"/>
        </w:rPr>
        <w:t>в) адрес, телефонів, веб-сторінок для отримання інформації про подання звернень, скарг та претензій щодо якості постачання електричної енергії та надання повідомлень про загрозу електробезпеки;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5" w:name="n1161"/>
      <w:bookmarkEnd w:id="35"/>
      <w:r>
        <w:rPr>
          <w:color w:val="000000"/>
        </w:rPr>
        <w:t>10) надавати споживачам у порядку, визначеному правилами роздрібного ринку, дані про споживання ними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6" w:name="n1162"/>
      <w:bookmarkEnd w:id="36"/>
      <w:r>
        <w:rPr>
          <w:color w:val="000000"/>
        </w:rPr>
        <w:t xml:space="preserve">11) надавати за запитом споживача інформацію, необхідну для здійснення переходу споживача до іншого </w:t>
      </w:r>
      <w:proofErr w:type="spellStart"/>
      <w:r>
        <w:rPr>
          <w:color w:val="000000"/>
        </w:rPr>
        <w:t>електропостачальника</w:t>
      </w:r>
      <w:proofErr w:type="spellEnd"/>
      <w:r>
        <w:rPr>
          <w:color w:val="000000"/>
        </w:rPr>
        <w:t>, відповідно до правил роздрібного ринку;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7" w:name="n1163"/>
      <w:bookmarkEnd w:id="37"/>
      <w:r>
        <w:rPr>
          <w:color w:val="000000"/>
        </w:rPr>
        <w:t xml:space="preserve">12) надсилати споживачу остаточний рахунок не пізніше шести тижнів після зміни </w:t>
      </w:r>
      <w:proofErr w:type="spellStart"/>
      <w:r>
        <w:rPr>
          <w:color w:val="000000"/>
        </w:rPr>
        <w:t>електропостачальника</w:t>
      </w:r>
      <w:proofErr w:type="spellEnd"/>
      <w:r>
        <w:rPr>
          <w:color w:val="000000"/>
        </w:rPr>
        <w:t>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8" w:name="n1164"/>
      <w:bookmarkEnd w:id="38"/>
      <w:r>
        <w:rPr>
          <w:color w:val="000000"/>
        </w:rPr>
        <w:t>13) розглядати відповідно до порядку, визначеного Регулятором, звернення, скарги та претензії споживачів щодо надання послуг з постачання електричної енергії та надавати вмотивовані відповіді;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9" w:name="n1165"/>
      <w:bookmarkEnd w:id="39"/>
      <w:r>
        <w:rPr>
          <w:color w:val="000000"/>
        </w:rPr>
        <w:t>14) надавати послуги з постачання електричної енергії споживачам із дотриманням установлених показників якості послуг;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0" w:name="n1166"/>
      <w:bookmarkEnd w:id="40"/>
      <w:r>
        <w:rPr>
          <w:color w:val="000000"/>
        </w:rPr>
        <w:t xml:space="preserve">15) здійснювати відшкодування (компенсацію) споживачу у разі недотримання </w:t>
      </w:r>
      <w:proofErr w:type="spellStart"/>
      <w:r>
        <w:rPr>
          <w:color w:val="000000"/>
        </w:rPr>
        <w:t>електропостачальником</w:t>
      </w:r>
      <w:proofErr w:type="spellEnd"/>
      <w:r>
        <w:rPr>
          <w:color w:val="000000"/>
        </w:rPr>
        <w:t xml:space="preserve"> показників якості послуг, визначених договором та Регулятором;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1" w:name="n1167"/>
      <w:bookmarkEnd w:id="41"/>
      <w:r>
        <w:rPr>
          <w:color w:val="000000"/>
        </w:rPr>
        <w:t>16) вести окремий облік витрат та доходів від здійснення діяльності з надання універсальних послуг, послуг постачальника "останньої надії" за державними регульованими цінами та за вільними цінами;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2" w:name="n1168"/>
      <w:bookmarkEnd w:id="42"/>
      <w:r>
        <w:rPr>
          <w:color w:val="000000"/>
        </w:rPr>
        <w:lastRenderedPageBreak/>
        <w:t>17) не пізніше ніж за 15 днів до початку здійснення діяльності з постачання електричної енергії оприлюднювати на своєму веб-сайті правила роздрібного ринку;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3" w:name="n1169"/>
      <w:bookmarkEnd w:id="43"/>
      <w:r>
        <w:rPr>
          <w:color w:val="000000"/>
        </w:rPr>
        <w:t>18) надавати учасникам ринку інформацію, необхідну для виконання ними функцій на ринку електричної енергії, в обсягах та порядку, визначених правилами ринку, кодексом системи передачі, кодексом системи розподілу, кодексом комерційного обліку та іншими нормативно-правовими актами, що регулюють функціонування ринку електричної енергії;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4" w:name="n1170"/>
      <w:bookmarkEnd w:id="44"/>
      <w:r>
        <w:rPr>
          <w:color w:val="000000"/>
        </w:rPr>
        <w:t>19) надавати Регулятору інформацію, необхідну для здійснення ним функцій і повноважень, встановлених законодавством.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5" w:name="n1171"/>
      <w:bookmarkEnd w:id="45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Електропостачальник</w:t>
      </w:r>
      <w:proofErr w:type="spellEnd"/>
      <w:r>
        <w:rPr>
          <w:color w:val="000000"/>
        </w:rPr>
        <w:t xml:space="preserve"> має у чіткий та прозорий спосіб інформувати своїх споживачів: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6" w:name="n1172"/>
      <w:bookmarkEnd w:id="46"/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1) про вартість та умови надання послуг;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7" w:name="n1173"/>
      <w:bookmarkEnd w:id="47"/>
      <w:r>
        <w:rPr>
          <w:color w:val="000000"/>
        </w:rPr>
        <w:t>2) про методи оплати, які не повинні допускати дискримінації між споживачами. Системи попередньої оплати мають бути справедливими та адекватно відображати прогнозне споживання;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8" w:name="n1174"/>
      <w:bookmarkEnd w:id="48"/>
      <w:r>
        <w:rPr>
          <w:color w:val="000000"/>
        </w:rPr>
        <w:t xml:space="preserve">3) про право споживачів безоплатно обирати і змінювати </w:t>
      </w:r>
      <w:proofErr w:type="spellStart"/>
      <w:r>
        <w:rPr>
          <w:color w:val="000000"/>
        </w:rPr>
        <w:t>електропостачальника</w:t>
      </w:r>
      <w:proofErr w:type="spellEnd"/>
      <w:r>
        <w:rPr>
          <w:color w:val="000000"/>
        </w:rPr>
        <w:t>;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9" w:name="n1175"/>
      <w:bookmarkEnd w:id="49"/>
      <w:r>
        <w:rPr>
          <w:color w:val="000000"/>
        </w:rPr>
        <w:t xml:space="preserve">4) про зміну будь-яких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договір. </w:t>
      </w:r>
      <w:proofErr w:type="spellStart"/>
      <w:r>
        <w:rPr>
          <w:color w:val="000000"/>
        </w:rPr>
        <w:t>Електропостачальники</w:t>
      </w:r>
      <w:proofErr w:type="spellEnd"/>
      <w:r>
        <w:rPr>
          <w:color w:val="000000"/>
        </w:rPr>
        <w:t xml:space="preserve"> зобов’язані повідомляти споживачів в порядку, встановленому законом, про будь-яке збільшення ціни і про їхнє право припинити дію договору, якщо вони не приймають нові умови.</w:t>
      </w:r>
    </w:p>
    <w:p w:rsidR="00595AC3" w:rsidRDefault="00595AC3" w:rsidP="00595A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0" w:name="n1176"/>
      <w:bookmarkEnd w:id="50"/>
    </w:p>
    <w:p w:rsidR="00572B07" w:rsidRPr="00595AC3" w:rsidRDefault="00273B12">
      <w:pPr>
        <w:rPr>
          <w:lang w:val="uk-UA"/>
        </w:rPr>
      </w:pPr>
    </w:p>
    <w:sectPr w:rsidR="00572B07" w:rsidRPr="005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C3"/>
    <w:rsid w:val="00034525"/>
    <w:rsid w:val="00115AB0"/>
    <w:rsid w:val="00273B12"/>
    <w:rsid w:val="005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09E"/>
  <w15:chartTrackingRefBased/>
  <w15:docId w15:val="{F2B3DA95-0480-4EDC-B4E7-0A46C806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9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95AC3"/>
    <w:rPr>
      <w:color w:val="0000FF"/>
      <w:u w:val="single"/>
    </w:rPr>
  </w:style>
  <w:style w:type="character" w:customStyle="1" w:styleId="rvts9">
    <w:name w:val="rvts9"/>
    <w:basedOn w:val="a0"/>
    <w:rsid w:val="00595AC3"/>
  </w:style>
  <w:style w:type="paragraph" w:customStyle="1" w:styleId="rvps7">
    <w:name w:val="rvps7"/>
    <w:basedOn w:val="a"/>
    <w:rsid w:val="0059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9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5168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Godzinets</dc:creator>
  <cp:keywords/>
  <dc:description/>
  <cp:lastModifiedBy>Godzinets</cp:lastModifiedBy>
  <cp:revision>1</cp:revision>
  <dcterms:created xsi:type="dcterms:W3CDTF">2018-04-23T12:07:00Z</dcterms:created>
  <dcterms:modified xsi:type="dcterms:W3CDTF">2018-04-23T14:10:00Z</dcterms:modified>
</cp:coreProperties>
</file>